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ind w:left="7655" w:hanging="0"/>
        <w:jc w:val="both"/>
        <w:rPr>
          <w:sz w:val="28"/>
          <w:szCs w:val="28"/>
          <w:highlight w:val="green"/>
        </w:rPr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Приложение № 4</w:t>
      </w:r>
    </w:p>
    <w:p>
      <w:pPr>
        <w:pStyle w:val="ConsPlusTitle"/>
        <w:ind w:left="7655" w:hanging="0"/>
        <w:jc w:val="both"/>
        <w:rPr>
          <w:sz w:val="28"/>
          <w:szCs w:val="28"/>
          <w:highlight w:val="green"/>
        </w:rPr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к Порядку проведения мониторинга и оценки эффективности деятельности бюджетных учреждений города Омска, подведомственных департаменту образования Администрации города Омска</w:t>
      </w:r>
    </w:p>
    <w:p>
      <w:pPr>
        <w:pStyle w:val="ConsPlusTitle"/>
        <w:ind w:left="7655" w:hanging="0"/>
        <w:jc w:val="both"/>
        <w:rPr>
          <w:rStyle w:val="Style13"/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ConsPlusTitle"/>
        <w:ind w:left="7655" w:hanging="0"/>
        <w:jc w:val="both"/>
        <w:rPr>
          <w:rStyle w:val="Style13"/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highlight w:val="green"/>
        </w:rPr>
      </w:pPr>
      <w:r>
        <w:rPr>
          <w:rFonts w:cs="Times New Roman" w:ascii="Times New Roman" w:hAnsi="Times New Roman"/>
          <w:sz w:val="28"/>
          <w:szCs w:val="28"/>
        </w:rPr>
        <w:t>ЦЕЛЕВЫЕ ПОКАЗАТЕЛИ ЭФФЕКТИВНОСТИ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highlight w:val="green"/>
        </w:rPr>
      </w:pPr>
      <w:r>
        <w:rPr>
          <w:rFonts w:cs="Times New Roman" w:ascii="Times New Roman" w:hAnsi="Times New Roman"/>
          <w:sz w:val="28"/>
          <w:szCs w:val="28"/>
        </w:rPr>
        <w:t>деятельности бюджетных общеобразовательных учреждений города Омска, подведомственных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департаменту образования Администрации города Омска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4287" w:type="dxa"/>
        <w:jc w:val="left"/>
        <w:tblInd w:w="3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1" w:type="dxa"/>
          <w:bottom w:w="55" w:type="dxa"/>
          <w:right w:w="55" w:type="dxa"/>
        </w:tblCellMar>
        <w:tblLook w:val="04a0"/>
      </w:tblPr>
      <w:tblGrid>
        <w:gridCol w:w="570"/>
        <w:gridCol w:w="5774"/>
        <w:gridCol w:w="4081"/>
        <w:gridCol w:w="2280"/>
        <w:gridCol w:w="1582"/>
      </w:tblGrid>
      <w:tr>
        <w:trPr>
          <w:tblHeader w:val="true"/>
        </w:trPr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Соотношение значения показателя с количеством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Периодичность выставления 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Баллы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педагогических работников, имеющих первую или высшую квалификационные категории от общей численности педагогических работников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50 % до 70 % – 5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70,01 % и более – 10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Результаты независимой оценки качества условий осуществления образовательной деятельности бюджетным учреждением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80 % до 90 % – 3 балла;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90,01 % до 100 % –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прохождения очередной  независимой оценки качества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бюджетного учреждения в реализации национальных проектов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проект на муниципальном уровне – 5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проект на региональном уровне – 10 баллов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(не более 15 баллов) 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у бюджетного учреждения статуса инновационной площадки, стажировочной площадки, ресурсного центра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статус 3 балла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(не более 9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 период действия 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9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участников, призеров и победителей конкурсов профессионального мастерства педагогических и руководящих работников всех уровней учредителями которых являются органы исполнительной власти Российской Федерации, регионов, муниципалитета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балла за каждого участника;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баллов за каждого призера;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 баллов за победителя.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(не более 6 баллов)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 после проведения конкурса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6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на базе бюджетного учреждения мероприятий муниципального, регионального и всероссийского, международного уровней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балла за каждое мероприятие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(не более 8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8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учащихся, освоивших основную образовательную программу, за отчетный период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98 % до 99,9 % – 3 балла;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100 % –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Количество победителей и призеров по итогам участия учащихся в муниципальном, региональном и всероссийском этапах всероссийской олимпиады школьников по учебным предметам за отчетный период, а также в иных конкурсах, олимпиадах, конференциях, соревнованиях муниципального, регионального и всероссийского уровней 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балл за каждого призера;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балла за каждого победителя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(не более 8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8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в бюджетном учреждении ППЭ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в учреждении ППЭ для 9 и 11 классов – 5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в учреждении ППЭ для 9 или 11 классов – 3 балла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Количество зарегистрированных в установленном порядке детских общественных объединений различной направленности 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каждое объединение 1 балл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(не более 4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4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на базе бюджетного учреждении лагеря дневного пребывания в каникулярное время за отчетный период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оздоровления, отдыха и занятости учащихся в каникулярное время – 2 балла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bookmarkStart w:id="0" w:name="__DdeLink__20156_2127000739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Style19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Качество финансового менеджмента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более 90 баллов – 3 балла;</w:t>
            </w:r>
          </w:p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составляет 60 – 90 баллов – 2 балла;</w:t>
            </w:r>
          </w:p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менее 60 баллов – 1 балл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Style19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Организация в бюджетном учреждении социального партнерства 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1"/>
              <w:ind w:right="0" w:hanging="0"/>
              <w:rPr/>
            </w:pPr>
            <w:r>
              <w:rPr>
                <w:sz w:val="24"/>
                <w:szCs w:val="24"/>
              </w:rPr>
              <w:t>сотрудничество бюджетного учреждения с районным комитетом Омской областной организации Профсоюза работников народного образования и науки Российской Федерации не более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Style19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отдельных поручений директора департамента образования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Style19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максимально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Style19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1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100 </w:t>
            </w:r>
          </w:p>
        </w:tc>
      </w:tr>
    </w:tbl>
    <w:p>
      <w:pPr>
        <w:pStyle w:val="Normal"/>
        <w:spacing w:lineRule="auto" w:line="240" w:before="0" w:after="0"/>
        <w:ind w:hanging="0"/>
        <w:rPr/>
      </w:pPr>
      <w:r>
        <w:rPr/>
      </w:r>
    </w:p>
    <w:sectPr>
      <w:headerReference w:type="default" r:id="rId2"/>
      <w:type w:val="nextPage"/>
      <w:pgSz w:orient="landscape" w:w="16838" w:h="11906"/>
      <w:pgMar w:left="1701" w:right="850" w:header="1134" w:top="1693" w:footer="0" w:bottom="1134" w:gutter="0"/>
      <w:pgNumType w:fmt="decimal"/>
      <w:formProt w:val="false"/>
      <w:titlePg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spacing w:before="0" w:after="20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01a4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link w:val="1"/>
    <w:qFormat/>
    <w:rsid w:val="00fb5257"/>
    <w:pPr>
      <w:keepNext w:val="true"/>
      <w:tabs>
        <w:tab w:val="left" w:pos="6120" w:leader="none"/>
        <w:tab w:val="left" w:pos="10065" w:leader="none"/>
      </w:tabs>
      <w:spacing w:lineRule="auto" w:line="240" w:before="0" w:after="0"/>
      <w:ind w:right="-315" w:hanging="0"/>
      <w:jc w:val="both"/>
      <w:outlineLvl w:val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qFormat/>
    <w:rsid w:val="00fb5257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3" w:customStyle="1">
    <w:name w:val="Выделение жирным"/>
    <w:basedOn w:val="DefaultParagraphFont"/>
    <w:qFormat/>
    <w:rsid w:val="00783751"/>
    <w:rPr>
      <w:b/>
      <w:bCs/>
    </w:rPr>
  </w:style>
  <w:style w:type="paragraph" w:styleId="Style14" w:customStyle="1">
    <w:name w:val="Заголовок"/>
    <w:basedOn w:val="Normal"/>
    <w:next w:val="Style15"/>
    <w:qFormat/>
    <w:rsid w:val="0005014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05014d"/>
    <w:pPr>
      <w:spacing w:lineRule="auto" w:line="288" w:before="0" w:after="140"/>
    </w:pPr>
    <w:rPr/>
  </w:style>
  <w:style w:type="paragraph" w:styleId="Style16">
    <w:name w:val="List"/>
    <w:basedOn w:val="Style15"/>
    <w:rsid w:val="0005014d"/>
    <w:pPr/>
    <w:rPr>
      <w:rFonts w:cs="Mangal"/>
    </w:rPr>
  </w:style>
  <w:style w:type="paragraph" w:styleId="Style17" w:customStyle="1">
    <w:name w:val="Caption"/>
    <w:basedOn w:val="Normal"/>
    <w:qFormat/>
    <w:rsid w:val="000501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05014d"/>
    <w:pPr>
      <w:suppressLineNumbers/>
    </w:pPr>
    <w:rPr>
      <w:rFonts w:cs="Mangal"/>
    </w:rPr>
  </w:style>
  <w:style w:type="paragraph" w:styleId="2" w:customStyle="1">
    <w:name w:val="Знак Знак Знак Знак Знак Знак Знак Знак Знак Знак Знак Знак Знак Знак Знак Знак Знак Знак Знак Знак Знак2 Знак"/>
    <w:basedOn w:val="Normal"/>
    <w:qFormat/>
    <w:rsid w:val="007e3158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ConsPlusTitle" w:customStyle="1">
    <w:name w:val="ConsPlusTitle"/>
    <w:qFormat/>
    <w:rsid w:val="00305efd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22"/>
      <w:szCs w:val="20"/>
      <w:lang w:val="ru-RU" w:eastAsia="ru-RU" w:bidi="ar-SA"/>
    </w:rPr>
  </w:style>
  <w:style w:type="paragraph" w:styleId="Style19" w:customStyle="1">
    <w:name w:val="Содержимое таблицы"/>
    <w:basedOn w:val="Normal"/>
    <w:qFormat/>
    <w:rsid w:val="0005014d"/>
    <w:pPr/>
    <w:rPr/>
  </w:style>
  <w:style w:type="paragraph" w:styleId="Style20" w:customStyle="1">
    <w:name w:val="Заголовок таблицы"/>
    <w:basedOn w:val="Style19"/>
    <w:qFormat/>
    <w:rsid w:val="0005014d"/>
    <w:pPr/>
    <w:rPr/>
  </w:style>
  <w:style w:type="paragraph" w:styleId="Style21" w:customStyle="1">
    <w:name w:val="Header"/>
    <w:basedOn w:val="Normal"/>
    <w:rsid w:val="0078375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a724eb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ED0F4-E017-4E0A-86BF-0CCFC892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Application>LibreOffice/5.3.6.1$Windows_x86 LibreOffice_project/686f202eff87ef707079aeb7f485847613344eb7</Application>
  <Pages>3</Pages>
  <Words>526</Words>
  <Characters>3352</Characters>
  <CharactersWithSpaces>3793</CharactersWithSpaces>
  <Paragraphs>108</Paragraphs>
  <Company>DO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2019-02-21T02:53:00Z</dcterms:created>
  <dc:creator>demidova2</dc:creator>
  <dc:description/>
  <dc:language>ru-RU</dc:language>
  <cp:lastModifiedBy/>
  <cp:lastPrinted>2020-05-14T09:20:45Z</cp:lastPrinted>
  <dcterms:modified xsi:type="dcterms:W3CDTF">2020-05-14T09:20:41Z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