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9B9" w:rsidRDefault="0071699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Информационно-статистический обзор обращений граждан, зарегистрированных в департаменте образования Администрации </w:t>
      </w:r>
    </w:p>
    <w:p w:rsidR="009149B9" w:rsidRDefault="0071699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города Омска в I квартале 2020 года</w:t>
      </w:r>
    </w:p>
    <w:p w:rsidR="009149B9" w:rsidRDefault="009149B9"/>
    <w:p w:rsidR="009149B9" w:rsidRDefault="00716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2020 года непосредственно в департамент образования Администрации города Омска (далее – департамент) поступило 846 обращений, </w:t>
      </w:r>
      <w:r>
        <w:rPr>
          <w:sz w:val="28"/>
          <w:szCs w:val="28"/>
        </w:rPr>
        <w:br/>
        <w:t>из них: 740 письменных обращений, 58 – во время личного приема директора департамента, заместителей директора департамен</w:t>
      </w:r>
      <w:r>
        <w:rPr>
          <w:sz w:val="28"/>
          <w:szCs w:val="28"/>
        </w:rPr>
        <w:t>та, начальника управления опеки и попечительства департамента, 48 – устных обращения.</w:t>
      </w:r>
    </w:p>
    <w:p w:rsidR="009149B9" w:rsidRDefault="009149B9">
      <w:pPr>
        <w:ind w:firstLine="708"/>
        <w:jc w:val="both"/>
        <w:rPr>
          <w:sz w:val="20"/>
          <w:szCs w:val="20"/>
        </w:rPr>
      </w:pPr>
    </w:p>
    <w:tbl>
      <w:tblPr>
        <w:tblW w:w="1004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439"/>
        <w:gridCol w:w="1302"/>
        <w:gridCol w:w="1303"/>
      </w:tblGrid>
      <w:tr w:rsidR="009149B9">
        <w:tc>
          <w:tcPr>
            <w:tcW w:w="7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9149B9">
            <w:pPr>
              <w:jc w:val="both"/>
              <w:rPr>
                <w:rFonts w:eastAsia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2019 год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2020 год</w:t>
            </w:r>
          </w:p>
        </w:tc>
      </w:tr>
      <w:tr w:rsidR="009149B9">
        <w:tc>
          <w:tcPr>
            <w:tcW w:w="7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Письменные обращения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673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740 </w:t>
            </w:r>
          </w:p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(+ 10 %)</w:t>
            </w:r>
          </w:p>
        </w:tc>
      </w:tr>
      <w:tr w:rsidR="009149B9">
        <w:tc>
          <w:tcPr>
            <w:tcW w:w="7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Личный прием директора департамента, заместителей, начальника управления опеки и попечительства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54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58</w:t>
            </w:r>
          </w:p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(+ 7%)</w:t>
            </w:r>
          </w:p>
        </w:tc>
      </w:tr>
      <w:tr w:rsidR="009149B9">
        <w:tc>
          <w:tcPr>
            <w:tcW w:w="7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Оперативная работа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74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48</w:t>
            </w:r>
          </w:p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(- 35%)</w:t>
            </w:r>
          </w:p>
        </w:tc>
      </w:tr>
      <w:tr w:rsidR="009149B9">
        <w:tc>
          <w:tcPr>
            <w:tcW w:w="7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Количество вопросов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952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1033</w:t>
            </w:r>
          </w:p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(+ 8,5%)</w:t>
            </w:r>
          </w:p>
        </w:tc>
      </w:tr>
    </w:tbl>
    <w:p w:rsidR="009149B9" w:rsidRDefault="009149B9">
      <w:pPr>
        <w:pStyle w:val="a7"/>
        <w:spacing w:beforeAutospacing="0" w:afterAutospacing="0"/>
        <w:ind w:firstLine="709"/>
        <w:jc w:val="both"/>
        <w:rPr>
          <w:sz w:val="16"/>
          <w:szCs w:val="16"/>
          <w:highlight w:val="yellow"/>
        </w:rPr>
      </w:pPr>
    </w:p>
    <w:p w:rsidR="009149B9" w:rsidRDefault="0071699F">
      <w:pPr>
        <w:pStyle w:val="a7"/>
        <w:spacing w:beforeAutospacing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сравнению с 2019 годом прослеживается </w:t>
      </w:r>
      <w:r>
        <w:rPr>
          <w:sz w:val="28"/>
          <w:szCs w:val="28"/>
          <w:u w:val="single"/>
        </w:rPr>
        <w:t>увеличение</w:t>
      </w:r>
      <w:r>
        <w:rPr>
          <w:sz w:val="28"/>
          <w:szCs w:val="28"/>
        </w:rPr>
        <w:t xml:space="preserve"> письменных обращений – на 10 процентов, принятых граждан во время личного приема директора департамента, заместителей директора департамента, начальника управления опеки и попечительства департамента – на 7 процентов, количества вопросов – на 8,5 проценто</w:t>
      </w:r>
      <w:r>
        <w:rPr>
          <w:sz w:val="28"/>
          <w:szCs w:val="28"/>
        </w:rPr>
        <w:t>в, но вместе с тем снижение количества принятых граждан с устными обращениями – на 35 процентов.</w:t>
      </w:r>
      <w:proofErr w:type="gramEnd"/>
    </w:p>
    <w:p w:rsidR="009149B9" w:rsidRDefault="009149B9">
      <w:pPr>
        <w:pStyle w:val="a7"/>
        <w:spacing w:beforeAutospacing="0" w:afterAutospacing="0"/>
        <w:ind w:firstLine="709"/>
        <w:jc w:val="both"/>
        <w:rPr>
          <w:sz w:val="16"/>
          <w:szCs w:val="16"/>
        </w:rPr>
      </w:pPr>
    </w:p>
    <w:p w:rsidR="009149B9" w:rsidRDefault="0071699F">
      <w:pPr>
        <w:pStyle w:val="a7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обращений, поступивших из вышестоящих организаций, составило 256 ед., из них 17 запросов. По сравнению с 2019 годом (186 ед.) количество данных обр</w:t>
      </w:r>
      <w:r>
        <w:rPr>
          <w:sz w:val="28"/>
          <w:szCs w:val="28"/>
        </w:rPr>
        <w:t xml:space="preserve">ащений увеличилось на 27 процентов. </w:t>
      </w:r>
    </w:p>
    <w:p w:rsidR="009149B9" w:rsidRDefault="009149B9">
      <w:pPr>
        <w:pStyle w:val="a7"/>
        <w:spacing w:beforeAutospacing="0" w:afterAutospacing="0"/>
        <w:ind w:firstLine="709"/>
        <w:jc w:val="both"/>
        <w:rPr>
          <w:sz w:val="16"/>
          <w:szCs w:val="16"/>
          <w:highlight w:val="yellow"/>
        </w:rPr>
      </w:pPr>
    </w:p>
    <w:tbl>
      <w:tblPr>
        <w:tblW w:w="1001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716"/>
        <w:gridCol w:w="1150"/>
        <w:gridCol w:w="1150"/>
      </w:tblGrid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9149B9">
            <w:pPr>
              <w:rPr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 год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 год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Законодательное Собрание Омской области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Ми</w:t>
            </w:r>
            <w:proofErr w:type="spellStart"/>
            <w:r>
              <w:rPr>
                <w:szCs w:val="24"/>
                <w:lang w:val="en-US"/>
              </w:rPr>
              <w:t>нистерство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образования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Омской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области</w:t>
            </w:r>
            <w:proofErr w:type="spellEnd"/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Министерство здравоохранения Омской области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Омский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городской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>С</w:t>
            </w:r>
            <w:proofErr w:type="spellStart"/>
            <w:r>
              <w:rPr>
                <w:szCs w:val="24"/>
                <w:lang w:val="en-US"/>
              </w:rPr>
              <w:t>овет</w:t>
            </w:r>
            <w:proofErr w:type="spellEnd"/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Прокуратура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города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Омска</w:t>
            </w:r>
            <w:proofErr w:type="spellEnd"/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Прокуратура</w:t>
            </w:r>
            <w:proofErr w:type="spellEnd"/>
            <w:r>
              <w:rPr>
                <w:szCs w:val="24"/>
                <w:lang w:val="en-US"/>
              </w:rPr>
              <w:t xml:space="preserve"> КАО г. </w:t>
            </w:r>
            <w:proofErr w:type="spellStart"/>
            <w:r>
              <w:rPr>
                <w:szCs w:val="24"/>
                <w:lang w:val="en-US"/>
              </w:rPr>
              <w:t>Омска</w:t>
            </w:r>
            <w:proofErr w:type="spellEnd"/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Прокуратура</w:t>
            </w:r>
            <w:proofErr w:type="spellEnd"/>
            <w:r>
              <w:rPr>
                <w:szCs w:val="24"/>
                <w:lang w:val="en-US"/>
              </w:rPr>
              <w:t xml:space="preserve"> ЛАО </w:t>
            </w:r>
            <w:proofErr w:type="spellStart"/>
            <w:r>
              <w:rPr>
                <w:szCs w:val="24"/>
                <w:lang w:val="en-US"/>
              </w:rPr>
              <w:t>г.Омска</w:t>
            </w:r>
            <w:proofErr w:type="spellEnd"/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Прокуратура</w:t>
            </w:r>
            <w:proofErr w:type="spellEnd"/>
            <w:r>
              <w:rPr>
                <w:szCs w:val="24"/>
                <w:lang w:val="en-US"/>
              </w:rPr>
              <w:t xml:space="preserve"> ОАО г. </w:t>
            </w:r>
            <w:proofErr w:type="spellStart"/>
            <w:r>
              <w:rPr>
                <w:szCs w:val="24"/>
                <w:lang w:val="en-US"/>
              </w:rPr>
              <w:t>Омска</w:t>
            </w:r>
            <w:proofErr w:type="spellEnd"/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Прокуратура</w:t>
            </w:r>
            <w:proofErr w:type="spellEnd"/>
            <w:r>
              <w:rPr>
                <w:szCs w:val="24"/>
                <w:lang w:val="en-US"/>
              </w:rPr>
              <w:t xml:space="preserve"> САО г. </w:t>
            </w:r>
            <w:proofErr w:type="spellStart"/>
            <w:r>
              <w:rPr>
                <w:szCs w:val="24"/>
                <w:lang w:val="en-US"/>
              </w:rPr>
              <w:t>Омска</w:t>
            </w:r>
            <w:proofErr w:type="spellEnd"/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Прокуратура ЦАО г. Омска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Прокуратура Омской области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Роспотребнадзор</w:t>
            </w:r>
            <w:proofErr w:type="spellEnd"/>
            <w:r>
              <w:rPr>
                <w:szCs w:val="24"/>
              </w:rPr>
              <w:t xml:space="preserve"> по Омской области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 xml:space="preserve">Уполномоченный Омской </w:t>
            </w:r>
            <w:r>
              <w:rPr>
                <w:szCs w:val="24"/>
              </w:rPr>
              <w:t>области по правам человека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Уполномоченный при Губернаторе Омской области по правам ребенка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 xml:space="preserve">Управление Министерства труда и социального развития Омской области по 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 Омску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9149B9">
        <w:trPr>
          <w:jc w:val="center"/>
        </w:trPr>
        <w:tc>
          <w:tcPr>
            <w:tcW w:w="7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Итого: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186</w:t>
            </w:r>
          </w:p>
          <w:p w:rsidR="009149B9" w:rsidRDefault="009149B9">
            <w:pPr>
              <w:jc w:val="center"/>
              <w:rPr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256</w:t>
            </w:r>
          </w:p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(+ 27%)</w:t>
            </w:r>
          </w:p>
        </w:tc>
      </w:tr>
    </w:tbl>
    <w:p w:rsidR="009149B9" w:rsidRDefault="009149B9">
      <w:pPr>
        <w:pStyle w:val="a7"/>
        <w:spacing w:beforeAutospacing="0" w:afterAutospacing="0"/>
        <w:ind w:firstLine="709"/>
        <w:jc w:val="both"/>
        <w:rPr>
          <w:sz w:val="16"/>
          <w:szCs w:val="16"/>
          <w:highlight w:val="yellow"/>
        </w:rPr>
      </w:pPr>
    </w:p>
    <w:p w:rsidR="009149B9" w:rsidRDefault="0071699F">
      <w:pPr>
        <w:pStyle w:val="a7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директором департамента</w:t>
      </w:r>
      <w:r>
        <w:rPr>
          <w:sz w:val="28"/>
          <w:szCs w:val="28"/>
        </w:rPr>
        <w:t xml:space="preserve"> проведено 10 личных приемов (в том числе 3 выездных приема в КТОС «</w:t>
      </w:r>
      <w:r>
        <w:rPr>
          <w:bCs/>
          <w:color w:val="000000"/>
          <w:sz w:val="28"/>
          <w:szCs w:val="28"/>
        </w:rPr>
        <w:t>Центральный – 7</w:t>
      </w:r>
      <w:r>
        <w:rPr>
          <w:sz w:val="28"/>
          <w:szCs w:val="28"/>
        </w:rPr>
        <w:t>»; КТОС «</w:t>
      </w:r>
      <w:proofErr w:type="spellStart"/>
      <w:r>
        <w:rPr>
          <w:sz w:val="28"/>
          <w:szCs w:val="28"/>
        </w:rPr>
        <w:t>Кировец</w:t>
      </w:r>
      <w:proofErr w:type="spellEnd"/>
      <w:r>
        <w:rPr>
          <w:sz w:val="28"/>
          <w:szCs w:val="28"/>
        </w:rPr>
        <w:t xml:space="preserve"> – 2»; КТОС ОАО «Парковый»), принято 33 человека (в том числе на выездном </w:t>
      </w:r>
      <w:r>
        <w:rPr>
          <w:sz w:val="28"/>
          <w:szCs w:val="28"/>
        </w:rPr>
        <w:br/>
        <w:t xml:space="preserve">приеме – 8 человек). В ходе личного приема поступило 40 вопросов, </w:t>
      </w:r>
      <w:r>
        <w:rPr>
          <w:sz w:val="28"/>
          <w:szCs w:val="28"/>
        </w:rPr>
        <w:br/>
        <w:t xml:space="preserve">из них 11 </w:t>
      </w:r>
      <w:r>
        <w:rPr>
          <w:sz w:val="28"/>
          <w:szCs w:val="28"/>
        </w:rPr>
        <w:noBreakHyphen/>
        <w:t xml:space="preserve"> во </w:t>
      </w:r>
      <w:r>
        <w:rPr>
          <w:sz w:val="28"/>
          <w:szCs w:val="28"/>
        </w:rPr>
        <w:t>время выездных приемов.</w:t>
      </w:r>
    </w:p>
    <w:p w:rsidR="009149B9" w:rsidRDefault="009149B9">
      <w:pPr>
        <w:ind w:firstLine="708"/>
        <w:jc w:val="both"/>
        <w:rPr>
          <w:sz w:val="16"/>
          <w:szCs w:val="16"/>
          <w:highlight w:val="yellow"/>
        </w:rPr>
      </w:pPr>
    </w:p>
    <w:tbl>
      <w:tblPr>
        <w:tblW w:w="995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5435"/>
        <w:gridCol w:w="2298"/>
        <w:gridCol w:w="2224"/>
      </w:tblGrid>
      <w:tr w:rsidR="009149B9">
        <w:trPr>
          <w:jc w:val="center"/>
        </w:trPr>
        <w:tc>
          <w:tcPr>
            <w:tcW w:w="5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9149B9">
            <w:pPr>
              <w:pStyle w:val="a7"/>
              <w:spacing w:beforeAutospacing="0" w:afterAutospacing="0"/>
              <w:ind w:left="4" w:right="184"/>
              <w:jc w:val="center"/>
            </w:pPr>
          </w:p>
        </w:tc>
        <w:tc>
          <w:tcPr>
            <w:tcW w:w="45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</w:tr>
      <w:tr w:rsidR="009149B9">
        <w:trPr>
          <w:trHeight w:val="821"/>
          <w:jc w:val="center"/>
        </w:trPr>
        <w:tc>
          <w:tcPr>
            <w:tcW w:w="5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9149B9">
            <w:pPr>
              <w:pStyle w:val="a7"/>
              <w:spacing w:beforeAutospacing="0" w:afterAutospacing="0"/>
              <w:jc w:val="center"/>
            </w:pP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кол-во приемов/</w:t>
            </w:r>
          </w:p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проведено директором</w:t>
            </w: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кол-во человек/</w:t>
            </w:r>
          </w:p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принято директором</w:t>
            </w:r>
          </w:p>
        </w:tc>
      </w:tr>
      <w:tr w:rsidR="009149B9">
        <w:trPr>
          <w:jc w:val="center"/>
        </w:trPr>
        <w:tc>
          <w:tcPr>
            <w:tcW w:w="5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both"/>
            </w:pPr>
            <w:r>
              <w:t>Личный прием директора (стационарный)</w:t>
            </w: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  <w:rPr>
                <w:i/>
                <w:lang w:val="en-US"/>
              </w:rPr>
            </w:pPr>
            <w:r>
              <w:rPr>
                <w:i/>
              </w:rPr>
              <w:t>7/7</w:t>
            </w: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  <w:rPr>
                <w:lang w:val="en-US"/>
              </w:rPr>
            </w:pPr>
            <w:r>
              <w:t>25/25</w:t>
            </w:r>
          </w:p>
        </w:tc>
      </w:tr>
      <w:tr w:rsidR="009149B9">
        <w:trPr>
          <w:jc w:val="center"/>
        </w:trPr>
        <w:tc>
          <w:tcPr>
            <w:tcW w:w="5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both"/>
            </w:pPr>
            <w:r>
              <w:t>Личный прием директора (выездной)</w:t>
            </w: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3/3</w:t>
            </w: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8/8</w:t>
            </w:r>
          </w:p>
        </w:tc>
      </w:tr>
      <w:tr w:rsidR="009149B9">
        <w:trPr>
          <w:jc w:val="center"/>
        </w:trPr>
        <w:tc>
          <w:tcPr>
            <w:tcW w:w="5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both"/>
            </w:pPr>
            <w:r>
              <w:t>Всего</w:t>
            </w: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  <w:rPr>
                <w:i/>
              </w:rPr>
            </w:pPr>
            <w:r>
              <w:rPr>
                <w:i/>
              </w:rPr>
              <w:t>10/10</w:t>
            </w: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33/33</w:t>
            </w:r>
          </w:p>
        </w:tc>
      </w:tr>
    </w:tbl>
    <w:p w:rsidR="009149B9" w:rsidRDefault="009149B9">
      <w:pPr>
        <w:ind w:firstLine="708"/>
        <w:jc w:val="both"/>
        <w:rPr>
          <w:sz w:val="16"/>
          <w:szCs w:val="16"/>
          <w:highlight w:val="yellow"/>
        </w:rPr>
      </w:pPr>
    </w:p>
    <w:p w:rsidR="009149B9" w:rsidRDefault="00716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в I квартале 2020 года было</w:t>
      </w:r>
      <w:r>
        <w:rPr>
          <w:sz w:val="28"/>
          <w:szCs w:val="28"/>
        </w:rPr>
        <w:t xml:space="preserve"> проведено:</w:t>
      </w:r>
    </w:p>
    <w:p w:rsidR="009149B9" w:rsidRDefault="0071699F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3 личных приема первым заместителем директора департамента, принято 7 человек, рассмотрено 7 вопросов;</w:t>
      </w:r>
    </w:p>
    <w:p w:rsidR="009149B9" w:rsidRDefault="0071699F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3 личных приема начальником управления опеки и попечительства, принято 18 человек, рассмотрено 18 вопросов.</w:t>
      </w:r>
    </w:p>
    <w:p w:rsidR="009149B9" w:rsidRDefault="009149B9">
      <w:pPr>
        <w:tabs>
          <w:tab w:val="left" w:pos="1134"/>
        </w:tabs>
        <w:ind w:firstLine="708"/>
        <w:jc w:val="both"/>
        <w:rPr>
          <w:sz w:val="16"/>
          <w:szCs w:val="16"/>
        </w:rPr>
      </w:pPr>
    </w:p>
    <w:p w:rsidR="009149B9" w:rsidRDefault="0071699F">
      <w:pPr>
        <w:pStyle w:val="a7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квартале 2020 года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36 обращений подлежало переадресации </w:t>
      </w:r>
      <w:r>
        <w:rPr>
          <w:sz w:val="28"/>
          <w:szCs w:val="28"/>
        </w:rPr>
        <w:br/>
        <w:t xml:space="preserve">по компетенции поставленных вопросов (в 2018 году – 28 обращений, </w:t>
      </w:r>
      <w:r>
        <w:rPr>
          <w:sz w:val="28"/>
          <w:szCs w:val="28"/>
        </w:rPr>
        <w:br/>
        <w:t>в 2019 году – 24 обращения).</w:t>
      </w:r>
    </w:p>
    <w:p w:rsidR="009149B9" w:rsidRDefault="009149B9">
      <w:pPr>
        <w:pStyle w:val="a7"/>
        <w:spacing w:beforeAutospacing="0" w:afterAutospacing="0"/>
        <w:ind w:firstLine="709"/>
        <w:jc w:val="both"/>
        <w:rPr>
          <w:sz w:val="16"/>
          <w:szCs w:val="16"/>
        </w:rPr>
      </w:pPr>
    </w:p>
    <w:p w:rsidR="009149B9" w:rsidRDefault="00716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общее количество вопросов, поставленных в обращениях граждан, составило 1033 ед. (2019 года – 952 ед.)</w:t>
      </w:r>
      <w:r>
        <w:rPr>
          <w:sz w:val="28"/>
          <w:szCs w:val="28"/>
        </w:rPr>
        <w:t xml:space="preserve">, прослеживается увеличение количества вопросов по сравнению с 2019 годом на 8,5 процентов. </w:t>
      </w:r>
    </w:p>
    <w:p w:rsidR="009149B9" w:rsidRDefault="00716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Наиболее актуальные вопросы отражены в таблице.</w:t>
      </w:r>
    </w:p>
    <w:p w:rsidR="009149B9" w:rsidRDefault="009149B9">
      <w:pPr>
        <w:jc w:val="both"/>
        <w:rPr>
          <w:sz w:val="20"/>
          <w:szCs w:val="20"/>
          <w:highlight w:val="yellow"/>
        </w:rPr>
      </w:pPr>
    </w:p>
    <w:tbl>
      <w:tblPr>
        <w:tblW w:w="10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9039"/>
        <w:gridCol w:w="1134"/>
      </w:tblGrid>
      <w:tr w:rsidR="009149B9">
        <w:trPr>
          <w:tblHeader/>
        </w:trPr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тематика вопросов в обращениях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  <w:lang w:val="en-US"/>
              </w:rPr>
              <w:t>I</w:t>
            </w:r>
            <w:r>
              <w:rPr>
                <w:rFonts w:eastAsia="Times New Roman"/>
                <w:szCs w:val="24"/>
              </w:rPr>
              <w:t xml:space="preserve"> кв. 2020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Поступление в образовательные организации дошкольное образование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Поступление в образовательные организации (начальное общее образование)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185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r>
              <w:t>Контроль качества и надзор в сфере образования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Нехватка мест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r>
              <w:t xml:space="preserve">Опека и попечительство. Службы по обслуживанию детей, оказавшихся в </w:t>
            </w:r>
            <w:r>
              <w:t>трудной жизненной ситуации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Личный прием должностными лицами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54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 xml:space="preserve">Конфликтные ситуации в образовательных </w:t>
            </w:r>
            <w:proofErr w:type="spellStart"/>
            <w:r>
              <w:rPr>
                <w:szCs w:val="24"/>
              </w:rPr>
              <w:t>организациях</w:t>
            </w:r>
            <w:proofErr w:type="gramStart"/>
            <w:r>
              <w:rPr>
                <w:szCs w:val="24"/>
              </w:rPr>
              <w:t>.н</w:t>
            </w:r>
            <w:proofErr w:type="gramEnd"/>
            <w:r>
              <w:rPr>
                <w:szCs w:val="24"/>
              </w:rPr>
              <w:t>ачальное</w:t>
            </w:r>
            <w:proofErr w:type="spellEnd"/>
            <w:r>
              <w:rPr>
                <w:szCs w:val="24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Права и обязанности родителей и детей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34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 xml:space="preserve">Конфликтные ситуации в </w:t>
            </w:r>
            <w:r>
              <w:rPr>
                <w:szCs w:val="24"/>
              </w:rPr>
              <w:t xml:space="preserve">образовательных </w:t>
            </w:r>
            <w:proofErr w:type="spellStart"/>
            <w:r>
              <w:rPr>
                <w:szCs w:val="24"/>
              </w:rPr>
              <w:t>организациях</w:t>
            </w:r>
            <w:proofErr w:type="gramStart"/>
            <w:r>
              <w:rPr>
                <w:szCs w:val="24"/>
              </w:rPr>
              <w:t>.д</w:t>
            </w:r>
            <w:proofErr w:type="gramEnd"/>
            <w:r>
              <w:rPr>
                <w:szCs w:val="24"/>
              </w:rPr>
              <w:t>ошкольное</w:t>
            </w:r>
            <w:proofErr w:type="spellEnd"/>
            <w:r>
              <w:rPr>
                <w:szCs w:val="24"/>
              </w:rPr>
              <w:t xml:space="preserve"> образование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25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szCs w:val="24"/>
              </w:rPr>
            </w:pPr>
            <w:r>
              <w:rPr>
                <w:szCs w:val="24"/>
              </w:rPr>
              <w:t>Конфликтные ситуации в образовательных организациях (основное общее образование)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23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Комплексное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9149B9"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r>
              <w:t>Семейное законодательство и иные нормы, содержащие нормы семейного права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</w:tbl>
    <w:p w:rsidR="009149B9" w:rsidRDefault="009149B9">
      <w:pPr>
        <w:jc w:val="both"/>
        <w:rPr>
          <w:sz w:val="18"/>
          <w:szCs w:val="18"/>
          <w:highlight w:val="yellow"/>
        </w:rPr>
      </w:pPr>
    </w:p>
    <w:p w:rsidR="009149B9" w:rsidRDefault="007169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 </w:t>
      </w:r>
      <w:r>
        <w:rPr>
          <w:sz w:val="28"/>
          <w:szCs w:val="28"/>
        </w:rPr>
        <w:t>квартале 2020 года актуальными остались вопросы:</w:t>
      </w:r>
    </w:p>
    <w:p w:rsidR="009149B9" w:rsidRDefault="0071699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зачисления в первый класс БОУ города Омска;</w:t>
      </w:r>
    </w:p>
    <w:p w:rsidR="009149B9" w:rsidRDefault="0071699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предоставления мест детям в БДОУ города Омска и нехватки мест </w:t>
      </w:r>
      <w:r>
        <w:rPr>
          <w:sz w:val="28"/>
          <w:szCs w:val="28"/>
        </w:rPr>
        <w:br/>
        <w:t xml:space="preserve">в дошкольные учреждения города. Рост данного рода обращений в I квартале </w:t>
      </w:r>
      <w:r>
        <w:rPr>
          <w:sz w:val="28"/>
          <w:szCs w:val="28"/>
        </w:rPr>
        <w:br/>
        <w:t>2020 года обусловлен начал</w:t>
      </w:r>
      <w:r>
        <w:rPr>
          <w:sz w:val="28"/>
          <w:szCs w:val="28"/>
        </w:rPr>
        <w:t xml:space="preserve">ом процедуры комплектования дошкольных групп на 2020 – 2021 учебный год. </w:t>
      </w:r>
    </w:p>
    <w:p w:rsidR="009149B9" w:rsidRDefault="00716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работе с обращениями граждан касающихся вопросов опеки </w:t>
      </w:r>
      <w:r>
        <w:rPr>
          <w:sz w:val="28"/>
          <w:szCs w:val="28"/>
        </w:rPr>
        <w:br/>
        <w:t xml:space="preserve">и попечительства несовершеннолетних, специалисты управления опеки </w:t>
      </w:r>
      <w:r>
        <w:rPr>
          <w:sz w:val="28"/>
          <w:szCs w:val="28"/>
        </w:rPr>
        <w:br/>
      </w:r>
      <w:r>
        <w:rPr>
          <w:sz w:val="28"/>
          <w:szCs w:val="28"/>
        </w:rPr>
        <w:t>и попечительства департамента осуществляют выход по адресу проживания ребенка, составляют акт обследования семьи. В случае выявления признаков семейного неблагополучия специалист принимает решение об открытии «случая». Куратором семьи назначается специалис</w:t>
      </w:r>
      <w:r>
        <w:rPr>
          <w:sz w:val="28"/>
          <w:szCs w:val="28"/>
        </w:rPr>
        <w:t xml:space="preserve">т Комплексного центра социального обслуживания населения по месту проживания семьи. </w:t>
      </w:r>
    </w:p>
    <w:p w:rsidR="009149B9" w:rsidRDefault="009149B9">
      <w:pPr>
        <w:ind w:firstLine="720"/>
        <w:jc w:val="both"/>
        <w:rPr>
          <w:sz w:val="16"/>
          <w:szCs w:val="16"/>
        </w:rPr>
      </w:pPr>
    </w:p>
    <w:p w:rsidR="009149B9" w:rsidRDefault="007169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обращений в соответствии с законодательством заявителям даются подробные разъяснения. Специалистами департамента проводятся проверки фактов, указан</w:t>
      </w:r>
      <w:r>
        <w:rPr>
          <w:sz w:val="28"/>
          <w:szCs w:val="28"/>
        </w:rPr>
        <w:t>ных в обращениях. В случае подтверждения фактов нарушений принимаются меры по устранению нарушений, даются рекомендации руководителям образовательных учреждений по устранению выявленных нарушений.</w:t>
      </w:r>
    </w:p>
    <w:p w:rsidR="009149B9" w:rsidRDefault="007169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департаменте систематически продолжают работать «Горячие </w:t>
      </w:r>
      <w:r>
        <w:rPr>
          <w:sz w:val="28"/>
          <w:szCs w:val="28"/>
        </w:rPr>
        <w:t>линии»:</w:t>
      </w:r>
    </w:p>
    <w:p w:rsidR="009149B9" w:rsidRDefault="0071699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 вопросам дошкольного воспитания еженедельно в понедельник, среду с 11-00 до 13-00 часов по телефону 20-05-23;</w:t>
      </w:r>
    </w:p>
    <w:p w:rsidR="009149B9" w:rsidRDefault="0071699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по финансовым вопросам еженедельно по средам с 15.00 – 17.00, </w:t>
      </w:r>
      <w:r>
        <w:rPr>
          <w:sz w:val="28"/>
          <w:szCs w:val="28"/>
        </w:rPr>
        <w:br/>
        <w:t>по телефону 20-07-21;</w:t>
      </w:r>
    </w:p>
    <w:p w:rsidR="009149B9" w:rsidRDefault="0071699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 юридическим вопросам еженедельно по четве</w:t>
      </w:r>
      <w:r>
        <w:rPr>
          <w:sz w:val="28"/>
          <w:szCs w:val="28"/>
        </w:rPr>
        <w:t xml:space="preserve">ргам с 15.00 – 17.00, </w:t>
      </w:r>
      <w:r>
        <w:rPr>
          <w:sz w:val="28"/>
          <w:szCs w:val="28"/>
        </w:rPr>
        <w:br/>
        <w:t>по телефону 21-27-15;</w:t>
      </w:r>
    </w:p>
    <w:p w:rsidR="009149B9" w:rsidRDefault="0071699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специалисты отдела общего образования дают консультации, разъяснения гражданам в часы работы департамента.</w:t>
      </w:r>
    </w:p>
    <w:p w:rsidR="009149B9" w:rsidRDefault="009149B9">
      <w:pPr>
        <w:ind w:firstLine="720"/>
        <w:jc w:val="both"/>
        <w:rPr>
          <w:sz w:val="16"/>
          <w:szCs w:val="16"/>
        </w:rPr>
      </w:pPr>
    </w:p>
    <w:p w:rsidR="009149B9" w:rsidRDefault="0071699F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С целью сокращения количества обращений граждан по вопросам </w:t>
      </w:r>
      <w:r>
        <w:rPr>
          <w:bCs/>
          <w:color w:val="000000"/>
          <w:sz w:val="28"/>
          <w:szCs w:val="28"/>
        </w:rPr>
        <w:t xml:space="preserve">претензий </w:t>
      </w:r>
      <w:r>
        <w:rPr>
          <w:bCs/>
          <w:color w:val="000000"/>
          <w:sz w:val="28"/>
          <w:szCs w:val="28"/>
        </w:rPr>
        <w:br/>
        <w:t xml:space="preserve">к работе руководителей </w:t>
      </w:r>
      <w:r>
        <w:rPr>
          <w:sz w:val="28"/>
          <w:szCs w:val="28"/>
        </w:rPr>
        <w:t>и по фа</w:t>
      </w:r>
      <w:r>
        <w:rPr>
          <w:sz w:val="28"/>
          <w:szCs w:val="28"/>
        </w:rPr>
        <w:t>ктам конфликтных ситуаций в образовательных учреждениях  проводятся следующие мероприятия:</w:t>
      </w:r>
    </w:p>
    <w:p w:rsidR="009149B9" w:rsidRDefault="0071699F">
      <w:pPr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 xml:space="preserve">специалисты отделов департамента осуществляют оперативные </w:t>
      </w:r>
      <w:r>
        <w:rPr>
          <w:bCs/>
          <w:sz w:val="28"/>
          <w:szCs w:val="28"/>
        </w:rPr>
        <w:br/>
        <w:t>и плановые проверки в образовательных учреждениях;</w:t>
      </w:r>
    </w:p>
    <w:p w:rsidR="009149B9" w:rsidRDefault="0071699F">
      <w:pPr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>проводятся собеседования с руководителями, заместит</w:t>
      </w:r>
      <w:r>
        <w:rPr>
          <w:bCs/>
          <w:sz w:val="28"/>
          <w:szCs w:val="28"/>
        </w:rPr>
        <w:t>елями руководителей и сотрудниками учреждений;</w:t>
      </w:r>
    </w:p>
    <w:p w:rsidR="009149B9" w:rsidRDefault="0071699F">
      <w:pPr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 xml:space="preserve">при необходимости осуществляются индивидуальные встречи </w:t>
      </w:r>
      <w:r>
        <w:rPr>
          <w:bCs/>
          <w:sz w:val="28"/>
          <w:szCs w:val="28"/>
        </w:rPr>
        <w:br/>
        <w:t>с заявителями, коллективами образовательных учреждений.</w:t>
      </w:r>
    </w:p>
    <w:p w:rsidR="009149B9" w:rsidRDefault="0071699F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Руководители образовательных учреждений предоставляют письменные объяснения по всем фактам, ук</w:t>
      </w:r>
      <w:r>
        <w:rPr>
          <w:bCs/>
          <w:sz w:val="28"/>
          <w:szCs w:val="28"/>
        </w:rPr>
        <w:t>азанным в обращениях, а также нормативно-правовые документы учреждения.</w:t>
      </w:r>
    </w:p>
    <w:p w:rsidR="009149B9" w:rsidRDefault="009149B9">
      <w:pPr>
        <w:ind w:firstLine="709"/>
        <w:jc w:val="both"/>
        <w:rPr>
          <w:bCs/>
          <w:sz w:val="16"/>
          <w:szCs w:val="16"/>
        </w:rPr>
      </w:pPr>
    </w:p>
    <w:p w:rsidR="009149B9" w:rsidRDefault="00716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рассмотрения вопросов, поставленных в обращениях в I квартале 2020 года, распределились следующим образом:</w:t>
      </w:r>
    </w:p>
    <w:p w:rsidR="009149B9" w:rsidRDefault="009149B9">
      <w:pPr>
        <w:ind w:firstLine="708"/>
        <w:jc w:val="both"/>
        <w:rPr>
          <w:sz w:val="16"/>
          <w:szCs w:val="16"/>
        </w:rPr>
      </w:pPr>
    </w:p>
    <w:tbl>
      <w:tblPr>
        <w:tblW w:w="957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/>
      </w:tblPr>
      <w:tblGrid>
        <w:gridCol w:w="3822"/>
        <w:gridCol w:w="3119"/>
        <w:gridCol w:w="2630"/>
      </w:tblGrid>
      <w:tr w:rsidR="009149B9">
        <w:trPr>
          <w:jc w:val="center"/>
        </w:trPr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Количество вопросов</w:t>
            </w:r>
          </w:p>
        </w:tc>
        <w:tc>
          <w:tcPr>
            <w:tcW w:w="2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%</w:t>
            </w:r>
          </w:p>
        </w:tc>
      </w:tr>
      <w:tr w:rsidR="009149B9">
        <w:trPr>
          <w:jc w:val="center"/>
        </w:trPr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lastRenderedPageBreak/>
              <w:t xml:space="preserve">рассмотрено </w:t>
            </w:r>
            <w:r>
              <w:rPr>
                <w:szCs w:val="24"/>
                <w:lang w:eastAsia="ru-RU"/>
              </w:rPr>
              <w:t>положительно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170</w:t>
            </w:r>
          </w:p>
        </w:tc>
        <w:tc>
          <w:tcPr>
            <w:tcW w:w="2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16,4 %</w:t>
            </w:r>
          </w:p>
        </w:tc>
      </w:tr>
      <w:tr w:rsidR="009149B9">
        <w:trPr>
          <w:jc w:val="center"/>
        </w:trPr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даны разъяснения  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378</w:t>
            </w:r>
          </w:p>
        </w:tc>
        <w:tc>
          <w:tcPr>
            <w:tcW w:w="2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36,6 %</w:t>
            </w:r>
          </w:p>
        </w:tc>
      </w:tr>
      <w:tr w:rsidR="009149B9">
        <w:trPr>
          <w:jc w:val="center"/>
        </w:trPr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переадресовано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36</w:t>
            </w:r>
          </w:p>
        </w:tc>
        <w:tc>
          <w:tcPr>
            <w:tcW w:w="2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3,5 %</w:t>
            </w:r>
          </w:p>
        </w:tc>
      </w:tr>
      <w:tr w:rsidR="009149B9">
        <w:trPr>
          <w:trHeight w:val="108"/>
          <w:jc w:val="center"/>
        </w:trPr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рассмотрение не завершено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449</w:t>
            </w:r>
          </w:p>
        </w:tc>
        <w:tc>
          <w:tcPr>
            <w:tcW w:w="2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43,5 %</w:t>
            </w:r>
          </w:p>
        </w:tc>
      </w:tr>
      <w:tr w:rsidR="009149B9">
        <w:trPr>
          <w:jc w:val="center"/>
        </w:trPr>
        <w:tc>
          <w:tcPr>
            <w:tcW w:w="3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1033</w:t>
            </w:r>
          </w:p>
        </w:tc>
        <w:tc>
          <w:tcPr>
            <w:tcW w:w="2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49B9" w:rsidRDefault="0071699F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100 %</w:t>
            </w:r>
          </w:p>
        </w:tc>
      </w:tr>
    </w:tbl>
    <w:p w:rsidR="009149B9" w:rsidRDefault="009149B9">
      <w:pPr>
        <w:ind w:firstLine="708"/>
        <w:jc w:val="both"/>
        <w:rPr>
          <w:sz w:val="18"/>
          <w:szCs w:val="18"/>
          <w:highlight w:val="yellow"/>
        </w:rPr>
      </w:pPr>
    </w:p>
    <w:p w:rsidR="009149B9" w:rsidRDefault="007169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исполнение Указа Президента РФ от 17 апреля 2017 года № 171 департамент организовал работу в разделе «Результаты рассмотрения обращений» информационного ресурса ССТУ. РФ по обращениям, зарегистрированным </w:t>
      </w:r>
      <w:r>
        <w:rPr>
          <w:sz w:val="28"/>
          <w:szCs w:val="28"/>
        </w:rPr>
        <w:br/>
        <w:t xml:space="preserve">в департаменте. </w:t>
      </w:r>
    </w:p>
    <w:p w:rsidR="009149B9" w:rsidRDefault="007169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2020 года департаме</w:t>
      </w:r>
      <w:r>
        <w:rPr>
          <w:sz w:val="28"/>
          <w:szCs w:val="28"/>
        </w:rPr>
        <w:t xml:space="preserve">нтом выгружено: </w:t>
      </w:r>
    </w:p>
    <w:p w:rsidR="009149B9" w:rsidRDefault="007169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 январь 2020 года – 174 документа (вторичная выгрузка);</w:t>
      </w:r>
    </w:p>
    <w:p w:rsidR="009149B9" w:rsidRDefault="0071699F">
      <w:pPr>
        <w:ind w:right="-3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февраль 2020 года – 366 документов (вторичная выгрузка);</w:t>
      </w:r>
    </w:p>
    <w:p w:rsidR="009149B9" w:rsidRDefault="0071699F">
      <w:pPr>
        <w:ind w:right="-3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март 2020 года – 321 документ (первичная выгрузка).</w:t>
      </w:r>
    </w:p>
    <w:p w:rsidR="009149B9" w:rsidRDefault="009149B9">
      <w:pPr>
        <w:jc w:val="both"/>
        <w:rPr>
          <w:sz w:val="16"/>
          <w:szCs w:val="16"/>
        </w:rPr>
      </w:pPr>
    </w:p>
    <w:p w:rsidR="009149B9" w:rsidRDefault="0071699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департаменте проводится регулярная работа по своевременно</w:t>
      </w:r>
      <w:r>
        <w:rPr>
          <w:bCs/>
          <w:sz w:val="28"/>
          <w:szCs w:val="28"/>
        </w:rPr>
        <w:t xml:space="preserve">му рассмотрению обращений граждан в соответствии с </w:t>
      </w:r>
      <w:r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br/>
        <w:t xml:space="preserve">от 2 мая 2006 года № 59-ФЗ «О порядке рассмотрения обращений граждан Российской Федерации», постановлением Администрации города Омска </w:t>
      </w:r>
      <w:r>
        <w:rPr>
          <w:sz w:val="28"/>
          <w:szCs w:val="28"/>
        </w:rPr>
        <w:br/>
        <w:t>от 7 февраля 2013 года № 121-п «Об утверждении По</w:t>
      </w:r>
      <w:r>
        <w:rPr>
          <w:sz w:val="28"/>
          <w:szCs w:val="28"/>
        </w:rPr>
        <w:t xml:space="preserve">рядка организации работы </w:t>
      </w:r>
      <w:r>
        <w:rPr>
          <w:sz w:val="28"/>
          <w:szCs w:val="28"/>
        </w:rPr>
        <w:br/>
        <w:t>с обращениями граждан в Администрации города Омска».</w:t>
      </w:r>
    </w:p>
    <w:p w:rsidR="009149B9" w:rsidRDefault="007169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В рамках осуществления общего контроля за соблюдением действующего законодательства при рассмотрении обращений граждан в департаменте</w:t>
      </w:r>
      <w:r>
        <w:rPr>
          <w:sz w:val="28"/>
          <w:szCs w:val="28"/>
        </w:rPr>
        <w:t xml:space="preserve"> за I кв. 2020 года выявлено нарушение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1 </w:t>
      </w:r>
      <w:r>
        <w:rPr>
          <w:sz w:val="28"/>
          <w:szCs w:val="28"/>
        </w:rPr>
        <w:t>ст. 12 (30-дневный срок рассмотрения обращений) Федерального закона № 59-ФЗ  «О порядке рассмотрения обращений граждан Российской Федерации» в отношении письменных обращений:</w:t>
      </w:r>
    </w:p>
    <w:tbl>
      <w:tblPr>
        <w:tblpPr w:leftFromText="180" w:rightFromText="180" w:vertAnchor="text" w:horzAnchor="margin" w:tblpY="250"/>
        <w:tblW w:w="1031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541"/>
        <w:gridCol w:w="1836"/>
        <w:gridCol w:w="1984"/>
        <w:gridCol w:w="1985"/>
        <w:gridCol w:w="2126"/>
        <w:gridCol w:w="1842"/>
      </w:tblGrid>
      <w:tr w:rsidR="009149B9">
        <w:trPr>
          <w:trHeight w:val="28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№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 xml:space="preserve">№ </w:t>
            </w:r>
          </w:p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обращения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 xml:space="preserve">Дата </w:t>
            </w:r>
          </w:p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регистрации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Срок направления ответа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 xml:space="preserve">Фактический ответ 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Отклонение</w:t>
            </w:r>
          </w:p>
        </w:tc>
      </w:tr>
      <w:tr w:rsidR="009149B9">
        <w:trPr>
          <w:trHeight w:val="28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1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ДО-ОГ/102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27.01.2020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25.02.2020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03.03.2020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+7</w:t>
            </w:r>
          </w:p>
        </w:tc>
      </w:tr>
      <w:tr w:rsidR="009149B9">
        <w:trPr>
          <w:trHeight w:val="28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2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rPr>
                <w:bCs/>
                <w:color w:val="000000"/>
              </w:rPr>
              <w:t>ДО-ОГ/310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17.02.2020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17.03.2020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19.03.2020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149B9" w:rsidRDefault="0071699F">
            <w:pPr>
              <w:pStyle w:val="a7"/>
              <w:spacing w:beforeAutospacing="0" w:afterAutospacing="0"/>
              <w:jc w:val="center"/>
            </w:pPr>
            <w:r>
              <w:t>+2</w:t>
            </w:r>
          </w:p>
        </w:tc>
      </w:tr>
    </w:tbl>
    <w:p w:rsidR="009149B9" w:rsidRDefault="009149B9">
      <w:pPr>
        <w:ind w:firstLine="708"/>
        <w:jc w:val="both"/>
        <w:rPr>
          <w:sz w:val="20"/>
          <w:szCs w:val="20"/>
        </w:rPr>
      </w:pPr>
    </w:p>
    <w:p w:rsidR="009149B9" w:rsidRDefault="009149B9">
      <w:pPr>
        <w:ind w:firstLine="708"/>
        <w:jc w:val="both"/>
        <w:rPr>
          <w:bCs/>
          <w:color w:val="000000"/>
          <w:sz w:val="20"/>
          <w:szCs w:val="20"/>
          <w:lang w:eastAsia="ru-RU"/>
        </w:rPr>
      </w:pPr>
    </w:p>
    <w:p w:rsidR="009149B9" w:rsidRDefault="0071699F">
      <w:pPr>
        <w:ind w:firstLine="708"/>
        <w:jc w:val="both"/>
        <w:rPr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  <w:lang w:eastAsia="ru-RU"/>
        </w:rPr>
        <w:t xml:space="preserve">Начальником отдела управления персоналом проведена беседа </w:t>
      </w:r>
      <w:r>
        <w:rPr>
          <w:bCs/>
          <w:color w:val="000000"/>
          <w:sz w:val="28"/>
          <w:szCs w:val="28"/>
          <w:lang w:eastAsia="ru-RU"/>
        </w:rPr>
        <w:br/>
        <w:t xml:space="preserve">с исполнителями по документу и его непосредственными руководителями </w:t>
      </w:r>
      <w:r>
        <w:rPr>
          <w:bCs/>
          <w:color w:val="000000"/>
          <w:sz w:val="28"/>
          <w:szCs w:val="28"/>
          <w:lang w:eastAsia="ru-RU"/>
        </w:rPr>
        <w:br/>
        <w:t>о недопустимости</w:t>
      </w:r>
      <w:r>
        <w:rPr>
          <w:bCs/>
          <w:color w:val="000000"/>
          <w:sz w:val="28"/>
          <w:szCs w:val="28"/>
          <w:lang w:eastAsia="ru-RU"/>
        </w:rPr>
        <w:t xml:space="preserve"> нарушения сроков при подготовке ответов на обращения.</w:t>
      </w:r>
    </w:p>
    <w:p w:rsidR="009149B9" w:rsidRDefault="009149B9">
      <w:pPr>
        <w:jc w:val="both"/>
        <w:rPr>
          <w:sz w:val="20"/>
          <w:szCs w:val="20"/>
          <w:highlight w:val="yellow"/>
        </w:rPr>
      </w:pPr>
    </w:p>
    <w:p w:rsidR="009149B9" w:rsidRDefault="00716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марте 2020 года заведующим отделом документооборота проведены семинары для сотрудников департамента по заполнению журнала устных обращений базы «Обращения граждан».</w:t>
      </w:r>
    </w:p>
    <w:p w:rsidR="009149B9" w:rsidRDefault="00716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 отделом документоо</w:t>
      </w:r>
      <w:r>
        <w:rPr>
          <w:sz w:val="28"/>
          <w:szCs w:val="28"/>
        </w:rPr>
        <w:t>борота департамента проводится анализ исполнения сотрудниками поступающих обращений. Вопрос об исполнительской дисциплине еженедельно рассматривается на аппаратных совещаниях у директора департамента и находится на постоянном контроле.</w:t>
      </w:r>
    </w:p>
    <w:p w:rsidR="009149B9" w:rsidRDefault="009149B9">
      <w:pPr>
        <w:ind w:firstLine="708"/>
        <w:jc w:val="both"/>
        <w:rPr>
          <w:sz w:val="28"/>
          <w:szCs w:val="28"/>
        </w:rPr>
      </w:pPr>
    </w:p>
    <w:sectPr w:rsidR="009149B9" w:rsidSect="009149B9">
      <w:pgSz w:w="11906" w:h="16838"/>
      <w:pgMar w:top="1134" w:right="851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F59A9"/>
    <w:multiLevelType w:val="multilevel"/>
    <w:tmpl w:val="A87884B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0B4810"/>
    <w:multiLevelType w:val="multilevel"/>
    <w:tmpl w:val="9D6CB7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49B9"/>
    <w:rsid w:val="0071699F"/>
    <w:rsid w:val="00914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916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149B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149B9"/>
    <w:pPr>
      <w:spacing w:after="140" w:line="288" w:lineRule="auto"/>
    </w:pPr>
  </w:style>
  <w:style w:type="paragraph" w:styleId="a5">
    <w:name w:val="List"/>
    <w:basedOn w:val="a4"/>
    <w:rsid w:val="009149B9"/>
    <w:rPr>
      <w:rFonts w:cs="Mangal"/>
    </w:rPr>
  </w:style>
  <w:style w:type="paragraph" w:customStyle="1" w:styleId="Caption">
    <w:name w:val="Caption"/>
    <w:basedOn w:val="a"/>
    <w:qFormat/>
    <w:rsid w:val="009149B9"/>
    <w:pPr>
      <w:suppressLineNumbers/>
      <w:spacing w:before="120" w:after="120"/>
    </w:pPr>
    <w:rPr>
      <w:rFonts w:cs="Mangal"/>
      <w:i/>
      <w:iCs/>
      <w:szCs w:val="24"/>
    </w:rPr>
  </w:style>
  <w:style w:type="paragraph" w:styleId="a6">
    <w:name w:val="index heading"/>
    <w:basedOn w:val="a"/>
    <w:qFormat/>
    <w:rsid w:val="009149B9"/>
    <w:pPr>
      <w:suppressLineNumbers/>
    </w:pPr>
    <w:rPr>
      <w:rFonts w:cs="Mangal"/>
    </w:rPr>
  </w:style>
  <w:style w:type="paragraph" w:styleId="a7">
    <w:name w:val="Normal (Web)"/>
    <w:basedOn w:val="a"/>
    <w:qFormat/>
    <w:rsid w:val="00E54916"/>
    <w:pPr>
      <w:spacing w:beforeAutospacing="1" w:afterAutospacing="1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1308</Words>
  <Characters>7459</Characters>
  <Application>Microsoft Office Word</Application>
  <DocSecurity>0</DocSecurity>
  <Lines>62</Lines>
  <Paragraphs>17</Paragraphs>
  <ScaleCrop>false</ScaleCrop>
  <Company>edu</Company>
  <LinksUpToDate>false</LinksUpToDate>
  <CharactersWithSpaces>8750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knc01</dc:creator>
  <dc:description/>
  <cp:lastModifiedBy>Foxxxit</cp:lastModifiedBy>
  <cp:revision>4</cp:revision>
  <dcterms:created xsi:type="dcterms:W3CDTF">2020-04-10T07:49:00Z</dcterms:created>
  <dcterms:modified xsi:type="dcterms:W3CDTF">2020-04-10T08:42:00Z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edu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