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BB9" w:rsidRPr="00254FD9" w:rsidRDefault="00491BB9" w:rsidP="00254FD9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Документ предоставлен </w:t>
      </w:r>
      <w:hyperlink r:id="rId5">
        <w:proofErr w:type="spellStart"/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КонсультантПлюс</w:t>
        </w:r>
        <w:proofErr w:type="spellEnd"/>
      </w:hyperlink>
    </w:p>
    <w:p w:rsidR="00491BB9" w:rsidRPr="00254FD9" w:rsidRDefault="00491BB9" w:rsidP="00254FD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Зарегистрировано в Минюсте России 29 декабря 2023 г. N 76766</w:t>
      </w:r>
    </w:p>
    <w:p w:rsidR="00491BB9" w:rsidRPr="00254FD9" w:rsidRDefault="00491BB9" w:rsidP="00254F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N 955</w:t>
      </w: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ФЕДЕРАЛЬНАЯ СЛУЖБА ПО НАДЗОРУ В СФЕРЕ ОБРАЗОВАНИЯ И НАУКИ</w:t>
      </w: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N 2118</w:t>
      </w: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ПРИКАЗ</w:t>
      </w: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от 18 декабря 2023 года</w:t>
      </w: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ОБ УТВЕРЖДЕНИИ ЕДИНОГО РАСПИСАНИЯ И ПРОДОЛЖИТЕЛЬНОСТИ</w:t>
      </w:r>
      <w:r w:rsidR="00254FD9">
        <w:rPr>
          <w:rFonts w:ascii="Times New Roman" w:hAnsi="Times New Roman" w:cs="Times New Roman"/>
          <w:sz w:val="28"/>
          <w:szCs w:val="28"/>
        </w:rPr>
        <w:t xml:space="preserve"> </w:t>
      </w:r>
      <w:r w:rsidRPr="00254FD9">
        <w:rPr>
          <w:rFonts w:ascii="Times New Roman" w:hAnsi="Times New Roman" w:cs="Times New Roman"/>
          <w:sz w:val="28"/>
          <w:szCs w:val="28"/>
        </w:rPr>
        <w:t>ПРОВЕДЕНИЯ ГОСУДАРСТВЕННОГО ВЫПУСКНОГО ЭКЗАМЕНА</w:t>
      </w:r>
      <w:r w:rsidR="00254FD9">
        <w:rPr>
          <w:rFonts w:ascii="Times New Roman" w:hAnsi="Times New Roman" w:cs="Times New Roman"/>
          <w:sz w:val="28"/>
          <w:szCs w:val="28"/>
        </w:rPr>
        <w:t xml:space="preserve"> </w:t>
      </w:r>
      <w:r w:rsidRPr="00254FD9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</w:t>
      </w: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ОБЩЕГО ОБРАЗОВАНИЯ ПО КАЖДОМУ УЧЕБНОМУ ПРЕДМЕТУ,</w:t>
      </w: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ТРЕБОВАНИЙ К ИСПОЛЬЗОВАНИЮ СРЕДСТВ ОБУЧЕНИЯ</w:t>
      </w:r>
    </w:p>
    <w:p w:rsidR="00491BB9" w:rsidRPr="00254FD9" w:rsidRDefault="00491BB9" w:rsidP="00254F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И ВОСПИТАНИЯ ПРИ ЕГО ПРОВЕДЕНИИ В 2024 ГОДУ</w:t>
      </w:r>
    </w:p>
    <w:p w:rsidR="00491BB9" w:rsidRPr="00254FD9" w:rsidRDefault="00491BB9" w:rsidP="00254F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FD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59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 г. N 273-ФЗ "Об образовании в Российской Федерации", </w:t>
      </w:r>
      <w:hyperlink r:id="rId7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подпунктом 4.2.25 пункта 4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N 884, </w:t>
      </w:r>
      <w:hyperlink r:id="rId9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подпунктом 5.2.7 пункта 5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Положения о Федеральной службе по надзору в</w:t>
      </w:r>
      <w:proofErr w:type="gramEnd"/>
      <w:r w:rsidRPr="00254FD9">
        <w:rPr>
          <w:rFonts w:ascii="Times New Roman" w:hAnsi="Times New Roman" w:cs="Times New Roman"/>
          <w:sz w:val="28"/>
          <w:szCs w:val="28"/>
        </w:rPr>
        <w:t xml:space="preserve"> сфере образования и науки, утвержденного постановлением Правительства Российской Федерации от 28 июля 2018 г. N 885, приказываем: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1. Утвердить следующее расписание проведения государственного выпускного экзамена по образовательным программам основного общего образования (далее - ГВЭ-9) в 2024 году: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254FD9">
        <w:rPr>
          <w:rFonts w:ascii="Times New Roman" w:hAnsi="Times New Roman" w:cs="Times New Roman"/>
          <w:sz w:val="28"/>
          <w:szCs w:val="28"/>
        </w:rPr>
        <w:t xml:space="preserve">Для лиц, указанных в </w:t>
      </w:r>
      <w:hyperlink r:id="rId11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подпункте 2 пункта 6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4 апреля 2023 г. N 232/551 (зарегистрирован Министерством юстиции Российской Федерации 12 мая 2023 г., регистрационный N 73292) (далее - Порядок проведения ГИА-9):</w:t>
      </w:r>
      <w:proofErr w:type="gramEnd"/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22 мая (среда) - иностранные языки (английский, испанский, немецкий, французский);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27 мая (понедельник) - биология, информатика, обществознание, химия;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30 мая (четверг) - география, история, физика, химия;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3 июня (понедельник) - русский язык;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6 июня (четверг) - математика;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lastRenderedPageBreak/>
        <w:t>11 июня (вторник) - география, информатика, обществознание;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14 июня (пятница) - биология, информатика, литература, физика.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1.2. Для лиц, указанных в </w:t>
      </w:r>
      <w:hyperlink r:id="rId12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пунктах 42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47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80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ГИА-9: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13 мая (понедельник) - математика;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14 мая (вторник) - информатика, литература, обществознание, химия;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FD9">
        <w:rPr>
          <w:rFonts w:ascii="Times New Roman" w:hAnsi="Times New Roman" w:cs="Times New Roman"/>
          <w:sz w:val="28"/>
          <w:szCs w:val="28"/>
        </w:rPr>
        <w:t>15 мая (среда) - биология, география, иностранные языки (английский, испанский, немецкий, французский), история, физика;</w:t>
      </w:r>
      <w:proofErr w:type="gramEnd"/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16 мая (четверг) - русский язык;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18 мая (суббота) - по всем учебным предметам;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24 июня (понедельник) - русский язык;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25 июня (вторник) - по всем учебным предметам (кроме русского языка и математики);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26 июня (среда) - по всем учебным предметам (кроме русского языка и математики);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27 июня (четверг) - математика;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 июля (понедельник) - по всем учебным предметам;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 июля (вторник) - по всем учебным предметам;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18 сентября (среда) - русский язык;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19 сентября (четверг) - математика;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20 сентября (пятница) - по всем учебным предметам (кроме русского языка и математики);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23 сентября (понедельник) - по всем учебным предметам (кроме русского языка и математики);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24 сентября (вторник) - по всем учебным предметам.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1.3. Для лиц, указанных в </w:t>
      </w:r>
      <w:hyperlink r:id="rId15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пункте 43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ГИА-9: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23 апреля (вторник) - математика;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26 апреля (пятница) - русский язык;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3 мая (пятница) - информатика, литература, обществознание, химия;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FD9">
        <w:rPr>
          <w:rFonts w:ascii="Times New Roman" w:hAnsi="Times New Roman" w:cs="Times New Roman"/>
          <w:sz w:val="28"/>
          <w:szCs w:val="28"/>
        </w:rPr>
        <w:t>7 мая (вторник) - биология, география, иностранные языки (английский, испанский, немецкий, французский), история, физика.</w:t>
      </w:r>
      <w:proofErr w:type="gramEnd"/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1.4. Для лиц, указанных в </w:t>
      </w:r>
      <w:hyperlink r:id="rId16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пункте 81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ГИА-9: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3 сентября (вторник) - математика;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FD9">
        <w:rPr>
          <w:rFonts w:ascii="Times New Roman" w:hAnsi="Times New Roman" w:cs="Times New Roman"/>
          <w:sz w:val="28"/>
          <w:szCs w:val="28"/>
        </w:rPr>
        <w:t>6 сентября (пятница) - русский язык;</w:t>
      </w:r>
      <w:proofErr w:type="gramEnd"/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10 сентября (вторник) - биология, география, история, физика;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FD9">
        <w:rPr>
          <w:rFonts w:ascii="Times New Roman" w:hAnsi="Times New Roman" w:cs="Times New Roman"/>
          <w:sz w:val="28"/>
          <w:szCs w:val="28"/>
        </w:rPr>
        <w:t>13 сентября (пятница) - иностранные языки (английский, испанский, немецкий, французский), информатика, литература, обществознание, химия.</w:t>
      </w:r>
      <w:proofErr w:type="gramEnd"/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2. Утвердить следующее расписание проведения государственного выпускного экзамена по образовательным программам среднего общего образования (далее - ГВЭ-11) в 2024 году: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254FD9">
        <w:rPr>
          <w:rFonts w:ascii="Times New Roman" w:hAnsi="Times New Roman" w:cs="Times New Roman"/>
          <w:sz w:val="28"/>
          <w:szCs w:val="28"/>
        </w:rPr>
        <w:t xml:space="preserve">Для лиц, указанных в </w:t>
      </w:r>
      <w:hyperlink r:id="rId17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подпункте 2 пункта 7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4 апреля 2023 г. N 233/552 (зарегистрирован </w:t>
      </w:r>
      <w:r w:rsidRPr="00254FD9">
        <w:rPr>
          <w:rFonts w:ascii="Times New Roman" w:hAnsi="Times New Roman" w:cs="Times New Roman"/>
          <w:sz w:val="28"/>
          <w:szCs w:val="28"/>
        </w:rPr>
        <w:lastRenderedPageBreak/>
        <w:t>Министерством юстиции Российской Федерации 15 мая 2023 г., регистрационный N 73314) (далее - Порядок проведения ГИА-11):</w:t>
      </w:r>
      <w:proofErr w:type="gramEnd"/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28 мая (вторник) - русский язык;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31 мая (пятница) - математика.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2.2. Для лиц, указанных в </w:t>
      </w:r>
      <w:hyperlink r:id="rId18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пунктах 49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55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93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ГИА-11: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15 апреля (понедельник) - русский язык;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18 апреля (четверг) - математика;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20 июня (четверг) - русский язык;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24 июня (понедельник) - математика;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23 сентября (понедельник) - математика, русский язык.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2.3. Для лиц, указанных в </w:t>
      </w:r>
      <w:hyperlink r:id="rId21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пункте 50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ГИА-11: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26 марта (вторник) - русский язык;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29 марта (пятница) - математика.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2.4. Для лиц, указанных в </w:t>
      </w:r>
      <w:hyperlink r:id="rId22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пункте 94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ГИА-11: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4 сентября (среда) - русский язык;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9 сентября (понедельник) - математика.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3. Установить, что: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3.1. ГВЭ-9 и ГВЭ-11 по всем учебным предметам начинаются в 10.00 по местному времени.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3.2. Продолжительность ГВЭ-9 и ГВЭ-11 по математике и русскому языку составляет 3 часа 55 минут (235 минут).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254FD9">
        <w:rPr>
          <w:rFonts w:ascii="Times New Roman" w:hAnsi="Times New Roman" w:cs="Times New Roman"/>
          <w:sz w:val="28"/>
          <w:szCs w:val="28"/>
        </w:rPr>
        <w:t>Продолжительность ГВЭ-9 по биологии, литературе и обществознанию составляет 3 часа (180 минут); по информатике, истории, физике, химии, - 2 часа 30 минут (150 минут); по географии - 2 часа (120 минут); по иностранным языкам (английский, испанский, немецкий, французский) - 1 час 30 минут (90 минут).</w:t>
      </w:r>
      <w:proofErr w:type="gramEnd"/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FD9">
        <w:rPr>
          <w:rFonts w:ascii="Times New Roman" w:hAnsi="Times New Roman" w:cs="Times New Roman"/>
          <w:sz w:val="28"/>
          <w:szCs w:val="28"/>
        </w:rPr>
        <w:t xml:space="preserve">В случае, установленном </w:t>
      </w:r>
      <w:hyperlink r:id="rId23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подпунктом 1 пункта 50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ГИА-9, при проведении ГВЭ-9 в устной форме продолжительность подготовки ответов на вопросы заданий контрольных измерительных материалов (далее - КИМ) по математике составляет 1 час 30 минут (90 минут); по русскому языку и литературе - 1 час (60 минут); по географии - 50 минут; по информатике - 45 минут;</w:t>
      </w:r>
      <w:proofErr w:type="gramEnd"/>
      <w:r w:rsidRPr="00254F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FD9">
        <w:rPr>
          <w:rFonts w:ascii="Times New Roman" w:hAnsi="Times New Roman" w:cs="Times New Roman"/>
          <w:sz w:val="28"/>
          <w:szCs w:val="28"/>
        </w:rPr>
        <w:t>по обществознанию, биологии и физике - 40 минут; по иностранным языкам (английский, испанский, немецкий, французский), истории, химии - 30 минут.</w:t>
      </w:r>
      <w:proofErr w:type="gramEnd"/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3.4. В случае, установленном </w:t>
      </w:r>
      <w:hyperlink r:id="rId24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подпунктом 1 пункта 59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ГИА-11, при проведении ГВЭ-11 в устной форме продолжительность подготовки ответов на вопросы заданий КИМ по математике составляет 1 час 30 минут (90 минут), по русскому языку - 1 час (60 минут).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3.5. Участники ГВЭ-9 и ГВЭ-11 используют средства обучения и воспитания для выполнения заданий КИМ в аудиториях пункта проведения экзаменов.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3.6. Для выполнения заданий КИМ допускается использование участниками ГВЭ-9 следующих средств обучения и воспитания по </w:t>
      </w:r>
      <w:r w:rsidRPr="00254FD9">
        <w:rPr>
          <w:rFonts w:ascii="Times New Roman" w:hAnsi="Times New Roman" w:cs="Times New Roman"/>
          <w:sz w:val="28"/>
          <w:szCs w:val="28"/>
        </w:rPr>
        <w:lastRenderedPageBreak/>
        <w:t>соответствующим учебным предметам: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биологии - линейка, не содержащая справочной информации (далее - линейка);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FD9">
        <w:rPr>
          <w:rFonts w:ascii="Times New Roman" w:hAnsi="Times New Roman" w:cs="Times New Roman"/>
          <w:sz w:val="28"/>
          <w:szCs w:val="28"/>
        </w:rPr>
        <w:t>по географии -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 w:rsidRPr="00254FD9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254F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FD9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254F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FD9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254F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FD9">
        <w:rPr>
          <w:rFonts w:ascii="Times New Roman" w:hAnsi="Times New Roman" w:cs="Times New Roman"/>
          <w:sz w:val="28"/>
          <w:szCs w:val="28"/>
        </w:rPr>
        <w:t>ctg</w:t>
      </w:r>
      <w:proofErr w:type="spellEnd"/>
      <w:r w:rsidRPr="00254F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FD9">
        <w:rPr>
          <w:rFonts w:ascii="Times New Roman" w:hAnsi="Times New Roman" w:cs="Times New Roman"/>
          <w:sz w:val="28"/>
          <w:szCs w:val="28"/>
        </w:rPr>
        <w:t>arcsin</w:t>
      </w:r>
      <w:proofErr w:type="spellEnd"/>
      <w:r w:rsidRPr="00254F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FD9">
        <w:rPr>
          <w:rFonts w:ascii="Times New Roman" w:hAnsi="Times New Roman" w:cs="Times New Roman"/>
          <w:sz w:val="28"/>
          <w:szCs w:val="28"/>
        </w:rPr>
        <w:t>arccos</w:t>
      </w:r>
      <w:proofErr w:type="spellEnd"/>
      <w:r w:rsidRPr="00254F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4FD9">
        <w:rPr>
          <w:rFonts w:ascii="Times New Roman" w:hAnsi="Times New Roman" w:cs="Times New Roman"/>
          <w:sz w:val="28"/>
          <w:szCs w:val="28"/>
        </w:rPr>
        <w:t>arctg</w:t>
      </w:r>
      <w:proofErr w:type="spellEnd"/>
      <w:r w:rsidRPr="00254FD9">
        <w:rPr>
          <w:rFonts w:ascii="Times New Roman" w:hAnsi="Times New Roman" w:cs="Times New Roman"/>
          <w:sz w:val="28"/>
          <w:szCs w:val="28"/>
        </w:rPr>
        <w:t>), при этом не осуществляющий функции средства связи, хранилища базы данных и не имеющий доступа к сетям передачи данных (в том числе к информационно-телекоммуникационной сети "Интернет") (далее - непрограммируемый калькулятор);</w:t>
      </w:r>
      <w:proofErr w:type="gramEnd"/>
      <w:r w:rsidRPr="00254FD9">
        <w:rPr>
          <w:rFonts w:ascii="Times New Roman" w:hAnsi="Times New Roman" w:cs="Times New Roman"/>
          <w:sz w:val="28"/>
          <w:szCs w:val="28"/>
        </w:rPr>
        <w:t xml:space="preserve"> линейка; географические атласы для 7 - 9 классов для решения практических заданий;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информатике - компьютерная техника, не имеющая доступа к информационно-телекоммуникационной сети "Интернет", с установленным программным обеспечением, предоставляющим возможность работы с презентациями, редакторами электронных таблиц, текстовыми редакторами, средами программирования;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литературе - полные тексты художественных произведений, а также сборники лирики;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математике -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русскому языку - орфографический и толковый словари, позволяющие устанавливать нормативное написание слов и определять значения лексической единицы;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физике - непрограммируемый калькулятор; линейка для построения графиков и схем;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химии - непрограммируемый калькулятор; Периодическая система химических элементов Д.И. Менделеева; таблица растворимости солей, кислот и оснований в воде; электрохимический ряд напряжений металлов.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В случае, установленном </w:t>
      </w:r>
      <w:hyperlink r:id="rId25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подпунктом 1 пункта 50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ГИА-9, для выполнения заданий КИМ в устной форме допускается использование участниками ГВЭ-9 следующих средств обучения и воспитания по соответствующим учебным предметам: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географии - непрограммируемый калькулятор; географические атласы для 7 - 9 классов для решения практических заданий;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иностранным языкам (английский, испанский, немецкий, французский) - двуязычный словарь;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информатике - компьютерная техника, не имеющая доступа к информационно-телекоммуникационной сети "Интернет", с установленным программным обеспечением, предоставляющим возможность работы с презентациями, редакторами электронных таблиц, текстовыми редакторами, средами программирования;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истории - атласы по истории России для 6 - 9 классов для использования картографической информации, необходимой для выполнения заданий;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lastRenderedPageBreak/>
        <w:t>по математике -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физике - непрограммируемый калькулятор; справочные материалы, содержащие основные формулы курса физики образовательной программы основного общего образования;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химии - непрограммируемый калькулятор; Периодическая система химических элементов Д.И. Менделеева; таблица растворимости солей, кислот и оснований в воде; электрохимический ряд напряжений металлов.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3.7. Для выполнения заданий КИМ допускается использование участниками ГВЭ-11 следующих средств обучения и воспитания по соответствующим учебным предметам: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математике -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и среднего общего образования;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по русскому языку - орфографический и толковый словари для установления нормативного написания слов и определения значения лексической единицы.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 xml:space="preserve">В случае, установленном </w:t>
      </w:r>
      <w:hyperlink r:id="rId26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подпунктом 1 пункта 59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Порядка проведения ГИА-11, для выполнения заданий КИМ по математике в устной форме допускается использование участниками ГВЭ-11 линейки для построения чертежей и рисунков; справочных материалов, содержащих основные формулы курса математики образовательной программы основного общего и среднего общего образования.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3.8. В день проведения ГВЭ-9 и ГВЭ-11 на средствах обучения и воспитания не допускается делать пометки, относящиеся к содержанию заданий КИМ по учебным предметам.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4. Признать утратившими силу приказы Министерства просвещения Российской Федерации и Федеральной службы по надзору в сфере образования и науки:</w:t>
      </w:r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FD9">
        <w:rPr>
          <w:rFonts w:ascii="Times New Roman" w:hAnsi="Times New Roman" w:cs="Times New Roman"/>
          <w:sz w:val="28"/>
          <w:szCs w:val="28"/>
        </w:rPr>
        <w:t xml:space="preserve">от 16 ноября 2022 г. </w:t>
      </w:r>
      <w:hyperlink r:id="rId27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N 991/1145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"Об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предмету, требований к использованию средств обучения и воспитания при его проведении в 2023 году" (зарегистрирован Министерством юстиции Российской Федерации 14 декабря 2022 г., регистрационный N 71520);</w:t>
      </w:r>
      <w:proofErr w:type="gramEnd"/>
    </w:p>
    <w:p w:rsidR="00491BB9" w:rsidRPr="00254FD9" w:rsidRDefault="00491BB9" w:rsidP="00254F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FD9">
        <w:rPr>
          <w:rFonts w:ascii="Times New Roman" w:hAnsi="Times New Roman" w:cs="Times New Roman"/>
          <w:sz w:val="28"/>
          <w:szCs w:val="28"/>
        </w:rPr>
        <w:t xml:space="preserve">от 27 июня 2023 г. </w:t>
      </w:r>
      <w:hyperlink r:id="rId28">
        <w:r w:rsidRPr="00254FD9">
          <w:rPr>
            <w:rFonts w:ascii="Times New Roman" w:hAnsi="Times New Roman" w:cs="Times New Roman"/>
            <w:color w:val="0000FF"/>
            <w:sz w:val="28"/>
            <w:szCs w:val="28"/>
          </w:rPr>
          <w:t>N 483/1233</w:t>
        </w:r>
      </w:hyperlink>
      <w:r w:rsidRPr="00254FD9">
        <w:rPr>
          <w:rFonts w:ascii="Times New Roman" w:hAnsi="Times New Roman" w:cs="Times New Roman"/>
          <w:sz w:val="28"/>
          <w:szCs w:val="28"/>
        </w:rPr>
        <w:t xml:space="preserve"> "О внесении изменений в приказы Министерства просвещения Российской Федерации и Федеральной службы по надзору в сфере образования и науки от 16 ноября 2022 г. N 989/1143 "Об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</w:t>
      </w:r>
      <w:proofErr w:type="gramEnd"/>
      <w:r w:rsidRPr="00254F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FD9">
        <w:rPr>
          <w:rFonts w:ascii="Times New Roman" w:hAnsi="Times New Roman" w:cs="Times New Roman"/>
          <w:sz w:val="28"/>
          <w:szCs w:val="28"/>
        </w:rPr>
        <w:t xml:space="preserve">2023 году", от 16 ноября 2022 г. N 990/1144 "Об утверждении единого расписания </w:t>
      </w:r>
      <w:r w:rsidRPr="00254FD9">
        <w:rPr>
          <w:rFonts w:ascii="Times New Roman" w:hAnsi="Times New Roman" w:cs="Times New Roman"/>
          <w:sz w:val="28"/>
          <w:szCs w:val="28"/>
        </w:rPr>
        <w:lastRenderedPageBreak/>
        <w:t>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2023 году" и от 16 ноября 2022 г. N 991/1145 "Об утверждении единого расписания и продолжительности проведения государственного выпускного экзамена по образовательным программам основного</w:t>
      </w:r>
      <w:proofErr w:type="gramEnd"/>
      <w:r w:rsidRPr="00254FD9">
        <w:rPr>
          <w:rFonts w:ascii="Times New Roman" w:hAnsi="Times New Roman" w:cs="Times New Roman"/>
          <w:sz w:val="28"/>
          <w:szCs w:val="28"/>
        </w:rPr>
        <w:t xml:space="preserve"> общего и среднего общего образования по каждому учебному предмету, требований к использованию средств обучения и воспитания при его проведении в 2023 году" (</w:t>
      </w:r>
      <w:proofErr w:type="gramStart"/>
      <w:r w:rsidRPr="00254FD9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254FD9">
        <w:rPr>
          <w:rFonts w:ascii="Times New Roman" w:hAnsi="Times New Roman" w:cs="Times New Roman"/>
          <w:sz w:val="28"/>
          <w:szCs w:val="28"/>
        </w:rPr>
        <w:t xml:space="preserve"> Министерством юстиции Российской Федерации 30 июня 2023 г., регистрационный N 74070).</w:t>
      </w:r>
    </w:p>
    <w:p w:rsidR="00491BB9" w:rsidRPr="00254FD9" w:rsidRDefault="00491BB9" w:rsidP="00254F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1BB9" w:rsidRPr="00254FD9" w:rsidRDefault="00491BB9" w:rsidP="00254F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Министр просвещения</w:t>
      </w:r>
    </w:p>
    <w:p w:rsidR="00491BB9" w:rsidRPr="00254FD9" w:rsidRDefault="00491BB9" w:rsidP="00254F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91BB9" w:rsidRPr="00254FD9" w:rsidRDefault="00491BB9" w:rsidP="00254F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С.С.КРАВЦОВ</w:t>
      </w:r>
    </w:p>
    <w:p w:rsidR="00491BB9" w:rsidRPr="00254FD9" w:rsidRDefault="00491BB9" w:rsidP="00254F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1BB9" w:rsidRPr="00254FD9" w:rsidRDefault="00491BB9" w:rsidP="00254F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491BB9" w:rsidRPr="00254FD9" w:rsidRDefault="00491BB9" w:rsidP="00254F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Федеральной службы по надзору</w:t>
      </w:r>
    </w:p>
    <w:p w:rsidR="00491BB9" w:rsidRPr="00254FD9" w:rsidRDefault="00491BB9" w:rsidP="00254F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в сфере образования и науки</w:t>
      </w:r>
    </w:p>
    <w:p w:rsidR="00491BB9" w:rsidRPr="00254FD9" w:rsidRDefault="00491BB9" w:rsidP="00254F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FD9">
        <w:rPr>
          <w:rFonts w:ascii="Times New Roman" w:hAnsi="Times New Roman" w:cs="Times New Roman"/>
          <w:sz w:val="28"/>
          <w:szCs w:val="28"/>
        </w:rPr>
        <w:t>А.А.МУЗАЕВ</w:t>
      </w:r>
    </w:p>
    <w:p w:rsidR="00491BB9" w:rsidRPr="00254FD9" w:rsidRDefault="00491BB9" w:rsidP="00254F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35FD" w:rsidRDefault="000C35FD">
      <w:bookmarkStart w:id="0" w:name="_GoBack"/>
      <w:bookmarkEnd w:id="0"/>
    </w:p>
    <w:sectPr w:rsidR="000C35FD" w:rsidSect="00546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BB9"/>
    <w:rsid w:val="000C35FD"/>
    <w:rsid w:val="00254FD9"/>
    <w:rsid w:val="0049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B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91B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91B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B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91B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91B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9594&amp;dst=10" TargetMode="External"/><Relationship Id="rId13" Type="http://schemas.openxmlformats.org/officeDocument/2006/relationships/hyperlink" Target="https://login.consultant.ru/link/?req=doc&amp;base=LAW&amp;n=447000&amp;dst=100283" TargetMode="External"/><Relationship Id="rId18" Type="http://schemas.openxmlformats.org/officeDocument/2006/relationships/hyperlink" Target="https://login.consultant.ru/link/?req=doc&amp;base=LAW&amp;n=447215&amp;dst=100336" TargetMode="External"/><Relationship Id="rId26" Type="http://schemas.openxmlformats.org/officeDocument/2006/relationships/hyperlink" Target="https://login.consultant.ru/link/?req=doc&amp;base=LAW&amp;n=447215&amp;dst=10037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7215&amp;dst=100337" TargetMode="External"/><Relationship Id="rId7" Type="http://schemas.openxmlformats.org/officeDocument/2006/relationships/hyperlink" Target="https://login.consultant.ru/link/?req=doc&amp;base=LAW&amp;n=459594&amp;dst=100015" TargetMode="External"/><Relationship Id="rId12" Type="http://schemas.openxmlformats.org/officeDocument/2006/relationships/hyperlink" Target="https://login.consultant.ru/link/?req=doc&amp;base=LAW&amp;n=447000&amp;dst=100275" TargetMode="External"/><Relationship Id="rId17" Type="http://schemas.openxmlformats.org/officeDocument/2006/relationships/hyperlink" Target="https://login.consultant.ru/link/?req=doc&amp;base=LAW&amp;n=447215&amp;dst=100034" TargetMode="External"/><Relationship Id="rId25" Type="http://schemas.openxmlformats.org/officeDocument/2006/relationships/hyperlink" Target="https://login.consultant.ru/link/?req=doc&amp;base=LAW&amp;n=447000&amp;dst=10030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47000&amp;dst=100496" TargetMode="External"/><Relationship Id="rId20" Type="http://schemas.openxmlformats.org/officeDocument/2006/relationships/hyperlink" Target="https://login.consultant.ru/link/?req=doc&amp;base=LAW&amp;n=447215&amp;dst=100601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1871&amp;dst=245" TargetMode="External"/><Relationship Id="rId11" Type="http://schemas.openxmlformats.org/officeDocument/2006/relationships/hyperlink" Target="https://login.consultant.ru/link/?req=doc&amp;base=LAW&amp;n=447000&amp;dst=100031" TargetMode="External"/><Relationship Id="rId24" Type="http://schemas.openxmlformats.org/officeDocument/2006/relationships/hyperlink" Target="https://login.consultant.ru/link/?req=doc&amp;base=LAW&amp;n=447215&amp;dst=100375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47000&amp;dst=100276" TargetMode="External"/><Relationship Id="rId23" Type="http://schemas.openxmlformats.org/officeDocument/2006/relationships/hyperlink" Target="https://login.consultant.ru/link/?req=doc&amp;base=LAW&amp;n=447000&amp;dst=100301" TargetMode="External"/><Relationship Id="rId28" Type="http://schemas.openxmlformats.org/officeDocument/2006/relationships/hyperlink" Target="https://login.consultant.ru/link/?req=doc&amp;base=LAW&amp;n=451090" TargetMode="External"/><Relationship Id="rId10" Type="http://schemas.openxmlformats.org/officeDocument/2006/relationships/hyperlink" Target="https://login.consultant.ru/link/?req=doc&amp;base=LAW&amp;n=458783&amp;dst=2" TargetMode="External"/><Relationship Id="rId19" Type="http://schemas.openxmlformats.org/officeDocument/2006/relationships/hyperlink" Target="https://login.consultant.ru/link/?req=doc&amp;base=LAW&amp;n=447215&amp;dst=1003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8783&amp;dst=100142" TargetMode="External"/><Relationship Id="rId14" Type="http://schemas.openxmlformats.org/officeDocument/2006/relationships/hyperlink" Target="https://login.consultant.ru/link/?req=doc&amp;base=LAW&amp;n=447000&amp;dst=100492" TargetMode="External"/><Relationship Id="rId22" Type="http://schemas.openxmlformats.org/officeDocument/2006/relationships/hyperlink" Target="https://login.consultant.ru/link/?req=doc&amp;base=LAW&amp;n=447215&amp;dst=100610" TargetMode="External"/><Relationship Id="rId27" Type="http://schemas.openxmlformats.org/officeDocument/2006/relationships/hyperlink" Target="https://login.consultant.ru/link/?req=doc&amp;base=LAW&amp;n=45115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2173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Сидоренко</dc:creator>
  <cp:lastModifiedBy>Надежда Клименко</cp:lastModifiedBy>
  <cp:revision>2</cp:revision>
  <dcterms:created xsi:type="dcterms:W3CDTF">2024-01-09T08:19:00Z</dcterms:created>
  <dcterms:modified xsi:type="dcterms:W3CDTF">2023-12-29T16:44:00Z</dcterms:modified>
</cp:coreProperties>
</file>